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A4" w:rsidRDefault="00B454A4" w:rsidP="00B454A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«Школа №152 для обучающихся с ограниченными возможностями здоровья» </w:t>
      </w:r>
      <w:bookmarkStart w:id="0" w:name="_GoBack"/>
      <w:r>
        <w:rPr>
          <w:rFonts w:ascii="Times New Roman" w:hAnsi="Times New Roman"/>
          <w:color w:val="auto"/>
          <w:sz w:val="24"/>
          <w:szCs w:val="24"/>
        </w:rPr>
        <w:t>г.Пермь</w:t>
      </w:r>
    </w:p>
    <w:p w:rsidR="00B454A4" w:rsidRDefault="00B454A4" w:rsidP="00B454A4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1"/>
        <w:gridCol w:w="4130"/>
      </w:tblGrid>
      <w:tr w:rsidR="00B454A4" w:rsidTr="00B454A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4" w:rsidRDefault="00B454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B454A4" w:rsidRDefault="0029429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«Школа №</w:t>
            </w:r>
            <w:r w:rsidR="00B454A4">
              <w:rPr>
                <w:rFonts w:ascii="Times New Roman" w:hAnsi="Times New Roman"/>
                <w:color w:val="auto"/>
                <w:sz w:val="24"/>
                <w:szCs w:val="24"/>
              </w:rPr>
              <w:t>152 для обучающихся с ограниченными возможностями здоровья» г.Пермь</w:t>
            </w:r>
          </w:p>
          <w:p w:rsidR="00B454A4" w:rsidRDefault="00B454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Т.В.. ___________________</w:t>
            </w:r>
          </w:p>
          <w:p w:rsidR="00B454A4" w:rsidRDefault="00B454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№___ от «__» ________20__г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4" w:rsidRDefault="00B454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B454A4" w:rsidRDefault="0029429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 педагогическом совете МА</w:t>
            </w:r>
            <w:r w:rsidR="00B454A4">
              <w:rPr>
                <w:rFonts w:ascii="Times New Roman" w:hAnsi="Times New Roman"/>
                <w:color w:val="auto"/>
                <w:sz w:val="24"/>
                <w:szCs w:val="24"/>
              </w:rPr>
              <w:t>ОУ «Школа №152 для обучающихся с ограниченными возможностями здоровья» г.Пермь</w:t>
            </w:r>
          </w:p>
          <w:p w:rsidR="00B454A4" w:rsidRDefault="00B454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Протокол №__ от «__» _____20__г</w:t>
            </w:r>
          </w:p>
        </w:tc>
      </w:tr>
      <w:bookmarkEnd w:id="0"/>
    </w:tbl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Default="00B454A4" w:rsidP="00B454A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B454A4" w:rsidRPr="007A43FB" w:rsidRDefault="00B454A4" w:rsidP="00B454A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454A4" w:rsidRPr="007A43FB" w:rsidRDefault="00B454A4" w:rsidP="00B454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43FB">
        <w:rPr>
          <w:rFonts w:ascii="Times New Roman" w:hAnsi="Times New Roman"/>
          <w:b/>
          <w:sz w:val="24"/>
          <w:szCs w:val="24"/>
        </w:rPr>
        <w:t>Рабочая программа по  предмету «Музыка</w:t>
      </w:r>
      <w:r w:rsidR="003E6F14" w:rsidRPr="007A43FB">
        <w:rPr>
          <w:rFonts w:ascii="Times New Roman" w:hAnsi="Times New Roman"/>
          <w:b/>
          <w:sz w:val="24"/>
          <w:szCs w:val="24"/>
        </w:rPr>
        <w:t>»</w:t>
      </w:r>
      <w:r w:rsidRPr="007A43FB">
        <w:rPr>
          <w:rFonts w:ascii="Times New Roman" w:hAnsi="Times New Roman"/>
          <w:b/>
          <w:sz w:val="24"/>
          <w:szCs w:val="24"/>
        </w:rPr>
        <w:t>.</w:t>
      </w:r>
    </w:p>
    <w:p w:rsidR="00B454A4" w:rsidRPr="007A43FB" w:rsidRDefault="00B454A4" w:rsidP="00B454A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43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7A43FB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7A43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</w:t>
      </w:r>
      <w:r w:rsidR="007A43FB" w:rsidRPr="007A43FB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</w:p>
    <w:p w:rsidR="00B454A4" w:rsidRPr="007A43FB" w:rsidRDefault="00B454A4" w:rsidP="00B454A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18B" w:rsidRPr="007A43FB" w:rsidRDefault="00B454A4">
      <w:pPr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6</w:t>
      </w:r>
      <w:r w:rsidR="0033224D" w:rsidRPr="007A43FB">
        <w:rPr>
          <w:rFonts w:ascii="Times New Roman" w:hAnsi="Times New Roman" w:cs="Times New Roman"/>
          <w:sz w:val="24"/>
          <w:szCs w:val="24"/>
        </w:rPr>
        <w:t>-б</w:t>
      </w:r>
      <w:r w:rsidRPr="007A43F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Составитель: педагог</w:t>
      </w: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Леоненко Л.Д.</w:t>
      </w: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2F07" w:rsidRPr="007A43FB">
        <w:rPr>
          <w:rFonts w:ascii="Times New Roman" w:hAnsi="Times New Roman" w:cs="Times New Roman"/>
          <w:sz w:val="24"/>
          <w:szCs w:val="24"/>
        </w:rPr>
        <w:t xml:space="preserve">                      Пермь 2018</w:t>
      </w:r>
    </w:p>
    <w:p w:rsidR="00B454A4" w:rsidRDefault="00B454A4">
      <w:pPr>
        <w:rPr>
          <w:rFonts w:ascii="Times New Roman" w:hAnsi="Times New Roman" w:cs="Times New Roman"/>
          <w:sz w:val="24"/>
          <w:szCs w:val="24"/>
        </w:rPr>
      </w:pPr>
    </w:p>
    <w:p w:rsidR="007A43FB" w:rsidRDefault="007A43FB">
      <w:pPr>
        <w:rPr>
          <w:rFonts w:ascii="Times New Roman" w:hAnsi="Times New Roman" w:cs="Times New Roman"/>
          <w:sz w:val="24"/>
          <w:szCs w:val="24"/>
        </w:rPr>
      </w:pPr>
    </w:p>
    <w:p w:rsidR="007A43FB" w:rsidRDefault="007A43FB">
      <w:pPr>
        <w:rPr>
          <w:rFonts w:ascii="Times New Roman" w:hAnsi="Times New Roman" w:cs="Times New Roman"/>
          <w:sz w:val="24"/>
          <w:szCs w:val="24"/>
        </w:rPr>
      </w:pPr>
    </w:p>
    <w:p w:rsidR="007A43FB" w:rsidRDefault="007A43FB">
      <w:pPr>
        <w:rPr>
          <w:rFonts w:ascii="Times New Roman" w:hAnsi="Times New Roman" w:cs="Times New Roman"/>
          <w:sz w:val="24"/>
          <w:szCs w:val="24"/>
        </w:rPr>
      </w:pPr>
    </w:p>
    <w:p w:rsidR="007A43FB" w:rsidRPr="007A43FB" w:rsidRDefault="007A43FB">
      <w:pPr>
        <w:rPr>
          <w:rFonts w:ascii="Times New Roman" w:hAnsi="Times New Roman" w:cs="Times New Roman"/>
          <w:sz w:val="24"/>
          <w:szCs w:val="24"/>
        </w:rPr>
      </w:pPr>
    </w:p>
    <w:p w:rsidR="00432F07" w:rsidRPr="007A43FB" w:rsidRDefault="00432F07">
      <w:pPr>
        <w:rPr>
          <w:rFonts w:ascii="Times New Roman" w:hAnsi="Times New Roman" w:cs="Times New Roman"/>
          <w:sz w:val="24"/>
          <w:szCs w:val="24"/>
        </w:rPr>
      </w:pPr>
    </w:p>
    <w:p w:rsidR="00B454A4" w:rsidRPr="007A43FB" w:rsidRDefault="00B454A4">
      <w:pPr>
        <w:rPr>
          <w:rFonts w:ascii="Times New Roman" w:hAnsi="Times New Roman" w:cs="Times New Roman"/>
          <w:sz w:val="24"/>
          <w:szCs w:val="24"/>
        </w:rPr>
      </w:pPr>
    </w:p>
    <w:p w:rsidR="006D352A" w:rsidRPr="007A43FB" w:rsidRDefault="006D352A" w:rsidP="006D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3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D352A" w:rsidRPr="007A43FB" w:rsidRDefault="006D352A" w:rsidP="006D352A">
      <w:pPr>
        <w:rPr>
          <w:rFonts w:ascii="Times New Roman" w:hAnsi="Times New Roman" w:cs="Times New Roman"/>
          <w:sz w:val="24"/>
          <w:szCs w:val="24"/>
        </w:rPr>
      </w:pPr>
    </w:p>
    <w:p w:rsidR="006D352A" w:rsidRPr="007A43FB" w:rsidRDefault="006D352A" w:rsidP="006D352A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авторской программы «Музыка» (Программы для общеобразовательных учреждений: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 Музыка: 1- 4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, 5-7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., «Искусство»- 8-9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./ Е.Д. Критская, Г.П. Сергеева, Т.С.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 xml:space="preserve">“Просвещение”, 2014 год).                                                                                                         </w:t>
      </w:r>
      <w:proofErr w:type="gramEnd"/>
    </w:p>
    <w:p w:rsidR="00B6241D" w:rsidRPr="007A43FB" w:rsidRDefault="00B6241D" w:rsidP="006D352A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     Место учебного предмета в учебном плане</w:t>
      </w:r>
    </w:p>
    <w:p w:rsidR="006D352A" w:rsidRPr="007A43FB" w:rsidRDefault="00B6241D" w:rsidP="006D352A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Предмет « Музыка» в 6-б классе  изучается в качестве обязательного предмета 35часов в год, по 1часу в неделю </w:t>
      </w:r>
      <w:r w:rsidR="006D352A" w:rsidRPr="007A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2A" w:rsidRPr="007A43FB" w:rsidRDefault="006D352A" w:rsidP="00B6241D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7A43FB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 </w:t>
      </w:r>
    </w:p>
    <w:p w:rsidR="005F0F2D" w:rsidRPr="007A43FB" w:rsidRDefault="006D352A" w:rsidP="003E6F14">
      <w:pPr>
        <w:spacing w:after="0" w:line="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6D352A" w:rsidRPr="007A43FB" w:rsidRDefault="00874C2F" w:rsidP="003E6F14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D352A" w:rsidRPr="007A43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0F2D" w:rsidRPr="007A43FB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F0F2D" w:rsidRPr="007A43FB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5F0F2D" w:rsidRPr="007A43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0F2D" w:rsidRPr="007A43FB">
        <w:rPr>
          <w:rFonts w:ascii="Times New Roman" w:hAnsi="Times New Roman" w:cs="Times New Roman"/>
          <w:sz w:val="24"/>
          <w:szCs w:val="24"/>
        </w:rPr>
        <w:t>:</w:t>
      </w:r>
    </w:p>
    <w:p w:rsidR="006D352A" w:rsidRPr="007A43FB" w:rsidRDefault="003E6F14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музыкального слуха</w:t>
      </w:r>
      <w:r w:rsidR="006D352A" w:rsidRPr="007A43FB">
        <w:rPr>
          <w:rFonts w:ascii="Times New Roman" w:hAnsi="Times New Roman" w:cs="Times New Roman"/>
          <w:sz w:val="24"/>
          <w:szCs w:val="24"/>
        </w:rPr>
        <w:t xml:space="preserve">, певческого голоса, музыкальной памяти, способности к сопереживанию; </w:t>
      </w:r>
    </w:p>
    <w:p w:rsidR="006D352A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образного и ассоциативного мышления, творческого воображения;</w:t>
      </w:r>
    </w:p>
    <w:p w:rsidR="00874C2F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 освоение музыки</w:t>
      </w:r>
    </w:p>
    <w:p w:rsidR="006D352A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и знаний о музыке, ее интонационно-образной природе, жанровом и стилевом многообразии, </w:t>
      </w:r>
      <w:r w:rsidR="00874C2F" w:rsidRPr="007A43FB">
        <w:rPr>
          <w:rFonts w:ascii="Times New Roman" w:hAnsi="Times New Roman" w:cs="Times New Roman"/>
          <w:sz w:val="24"/>
          <w:szCs w:val="24"/>
        </w:rPr>
        <w:t>особенностях музыкального языка,</w:t>
      </w:r>
    </w:p>
    <w:p w:rsidR="006D352A" w:rsidRPr="007A43FB" w:rsidRDefault="006D352A" w:rsidP="005F0F2D">
      <w:pPr>
        <w:pStyle w:val="a4"/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музыкальном 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фольклоре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, классическом наследии и современном творчестве отечественных и зарубежных композиторов; </w:t>
      </w:r>
    </w:p>
    <w:p w:rsidR="00874C2F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C2F" w:rsidRPr="007A43FB">
        <w:rPr>
          <w:rFonts w:ascii="Times New Roman" w:hAnsi="Times New Roman" w:cs="Times New Roman"/>
          <w:b/>
          <w:sz w:val="24"/>
          <w:szCs w:val="24"/>
        </w:rPr>
        <w:t>о</w:t>
      </w:r>
      <w:r w:rsidRPr="007A43FB">
        <w:rPr>
          <w:rFonts w:ascii="Times New Roman" w:hAnsi="Times New Roman" w:cs="Times New Roman"/>
          <w:b/>
          <w:sz w:val="24"/>
          <w:szCs w:val="24"/>
        </w:rPr>
        <w:t>владение</w:t>
      </w:r>
    </w:p>
    <w:p w:rsidR="006D352A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практическими умениями и навыками в различных видах музыкально-творческой деятельности: слу</w:t>
      </w:r>
      <w:r w:rsidR="00874C2F" w:rsidRPr="007A43FB">
        <w:rPr>
          <w:rFonts w:ascii="Times New Roman" w:hAnsi="Times New Roman" w:cs="Times New Roman"/>
          <w:sz w:val="24"/>
          <w:szCs w:val="24"/>
        </w:rPr>
        <w:t>шании музыки, пении,</w:t>
      </w:r>
      <w:r w:rsidRPr="007A43FB">
        <w:rPr>
          <w:rFonts w:ascii="Times New Roman" w:hAnsi="Times New Roman" w:cs="Times New Roman"/>
          <w:sz w:val="24"/>
          <w:szCs w:val="24"/>
        </w:rPr>
        <w:t xml:space="preserve"> инструментальном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874C2F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C2F" w:rsidRPr="007A43FB">
        <w:rPr>
          <w:rFonts w:ascii="Times New Roman" w:hAnsi="Times New Roman" w:cs="Times New Roman"/>
          <w:b/>
          <w:sz w:val="24"/>
          <w:szCs w:val="24"/>
        </w:rPr>
        <w:t>в</w:t>
      </w:r>
      <w:r w:rsidRPr="007A43FB">
        <w:rPr>
          <w:rFonts w:ascii="Times New Roman" w:hAnsi="Times New Roman" w:cs="Times New Roman"/>
          <w:b/>
          <w:sz w:val="24"/>
          <w:szCs w:val="24"/>
        </w:rPr>
        <w:t>оспитание</w:t>
      </w:r>
    </w:p>
    <w:p w:rsidR="006D352A" w:rsidRPr="007A43FB" w:rsidRDefault="006D352A" w:rsidP="006D352A">
      <w:pPr>
        <w:pStyle w:val="a4"/>
        <w:numPr>
          <w:ilvl w:val="0"/>
          <w:numId w:val="2"/>
        </w:num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музыке; </w:t>
      </w:r>
    </w:p>
    <w:p w:rsidR="006D352A" w:rsidRPr="007A43FB" w:rsidRDefault="006D352A" w:rsidP="005F0F2D">
      <w:pPr>
        <w:pStyle w:val="a4"/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устойчивого интереса к музыке, музыкальному искусству своего народа и других народов мира; музыкального вкуса учащихся; </w:t>
      </w:r>
    </w:p>
    <w:p w:rsidR="006D352A" w:rsidRPr="007A43FB" w:rsidRDefault="00874C2F" w:rsidP="00874C2F">
      <w:pPr>
        <w:spacing w:after="0" w:line="6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</w:t>
      </w:r>
      <w:r w:rsidR="006D352A" w:rsidRPr="007A43FB">
        <w:rPr>
          <w:rFonts w:ascii="Times New Roman" w:hAnsi="Times New Roman" w:cs="Times New Roman"/>
          <w:sz w:val="24"/>
          <w:szCs w:val="24"/>
        </w:rPr>
        <w:t>потребности к самостоятельному общению с</w:t>
      </w:r>
      <w:r w:rsidRPr="007A43FB">
        <w:rPr>
          <w:rFonts w:ascii="Times New Roman" w:hAnsi="Times New Roman" w:cs="Times New Roman"/>
          <w:sz w:val="24"/>
          <w:szCs w:val="24"/>
        </w:rPr>
        <w:t xml:space="preserve"> высокохудожественной музыкой.</w:t>
      </w:r>
      <w:r w:rsidR="006D352A" w:rsidRPr="007A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D352A" w:rsidRPr="007A43FB" w:rsidRDefault="006D352A" w:rsidP="006D352A">
      <w:pPr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2A" w:rsidRPr="007A43FB" w:rsidRDefault="006D352A" w:rsidP="006D352A">
      <w:pPr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2A" w:rsidRPr="007A43FB" w:rsidRDefault="006D352A" w:rsidP="006D352A">
      <w:pPr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3F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D352A" w:rsidRPr="007A43FB" w:rsidRDefault="006D352A" w:rsidP="006D352A">
      <w:pPr>
        <w:autoSpaceDE w:val="0"/>
        <w:autoSpaceDN w:val="0"/>
        <w:adjustRightInd w:val="0"/>
        <w:spacing w:after="0" w:line="240" w:lineRule="auto"/>
        <w:ind w:left="5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образов народной, религиозной, классической и современной музыки. Музыка в семье искусств.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</w:t>
      </w:r>
      <w:r w:rsidRPr="007A43FB">
        <w:rPr>
          <w:rFonts w:ascii="Times New Roman" w:hAnsi="Times New Roman" w:cs="Times New Roman"/>
          <w:sz w:val="24"/>
          <w:szCs w:val="24"/>
        </w:rPr>
        <w:lastRenderedPageBreak/>
        <w:t xml:space="preserve">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уроки. </w:t>
      </w:r>
    </w:p>
    <w:p w:rsidR="006D352A" w:rsidRPr="007A43FB" w:rsidRDefault="006D352A" w:rsidP="006D352A">
      <w:pPr>
        <w:pStyle w:val="a4"/>
        <w:spacing w:after="0" w:line="6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предметная область «Искусство»  </w:t>
      </w:r>
    </w:p>
    <w:p w:rsidR="006D352A" w:rsidRPr="007A43FB" w:rsidRDefault="006D352A" w:rsidP="006D352A">
      <w:pPr>
        <w:pStyle w:val="a4"/>
        <w:spacing w:after="0" w:line="6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уче</w:t>
      </w:r>
      <w:r w:rsidR="00A407FC" w:rsidRPr="007A43FB">
        <w:rPr>
          <w:rFonts w:ascii="Times New Roman" w:hAnsi="Times New Roman" w:cs="Times New Roman"/>
          <w:b/>
          <w:sz w:val="24"/>
          <w:szCs w:val="24"/>
        </w:rPr>
        <w:t>бный предмет «Музыка» 6 класс «б</w:t>
      </w:r>
      <w:r w:rsidRPr="007A43FB">
        <w:rPr>
          <w:rFonts w:ascii="Times New Roman" w:hAnsi="Times New Roman" w:cs="Times New Roman"/>
          <w:b/>
          <w:sz w:val="24"/>
          <w:szCs w:val="24"/>
        </w:rPr>
        <w:t>».</w:t>
      </w:r>
    </w:p>
    <w:p w:rsidR="006D352A" w:rsidRPr="007A43FB" w:rsidRDefault="006D352A" w:rsidP="006D352A">
      <w:pPr>
        <w:pStyle w:val="a4"/>
        <w:spacing w:after="0" w:line="6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«Мир образов вок</w:t>
      </w:r>
      <w:r w:rsidR="00A407FC" w:rsidRPr="007A43FB">
        <w:rPr>
          <w:rFonts w:ascii="Times New Roman" w:hAnsi="Times New Roman" w:cs="Times New Roman"/>
          <w:b/>
          <w:sz w:val="24"/>
          <w:szCs w:val="24"/>
        </w:rPr>
        <w:t>а</w:t>
      </w:r>
      <w:r w:rsidRPr="007A43FB">
        <w:rPr>
          <w:rFonts w:ascii="Times New Roman" w:hAnsi="Times New Roman" w:cs="Times New Roman"/>
          <w:b/>
          <w:sz w:val="24"/>
          <w:szCs w:val="24"/>
        </w:rPr>
        <w:t>льной и инструментальной музыки» (17 часов).</w:t>
      </w: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и творческих заданий в освоении содержания музыкальных образов. </w:t>
      </w: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352A" w:rsidRPr="007A43FB" w:rsidRDefault="006D352A" w:rsidP="006D352A">
      <w:pPr>
        <w:pStyle w:val="a4"/>
        <w:spacing w:after="0" w:line="6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l="24"/>
        </w:rPr>
        <w:t>«Мир образов камерной и симфонической музыки» (16 часов)</w:t>
      </w:r>
      <w:r w:rsidRPr="007A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2A" w:rsidRPr="007A43FB" w:rsidRDefault="006D352A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 Использование различных форм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и творческих заданий в освоении учащимися содержания музыкальных образов. </w:t>
      </w:r>
    </w:p>
    <w:p w:rsidR="00B454A4" w:rsidRPr="007A43FB" w:rsidRDefault="00B454A4" w:rsidP="006D352A">
      <w:pPr>
        <w:pStyle w:val="a4"/>
        <w:spacing w:after="0" w:line="6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07880" w:rsidRPr="007A43FB" w:rsidRDefault="00207880" w:rsidP="00207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207880" w:rsidRPr="007A43FB" w:rsidRDefault="00207880" w:rsidP="002078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43FB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r w:rsidR="00874C2F" w:rsidRPr="007A43FB">
        <w:rPr>
          <w:rFonts w:ascii="Times New Roman" w:hAnsi="Times New Roman" w:cs="Times New Roman"/>
          <w:b/>
          <w:i/>
          <w:sz w:val="24"/>
          <w:szCs w:val="24"/>
        </w:rPr>
        <w:t xml:space="preserve">изучения музыки </w:t>
      </w:r>
      <w:proofErr w:type="gramStart"/>
      <w:r w:rsidR="00874C2F" w:rsidRPr="007A43FB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="00874C2F" w:rsidRPr="007A43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3FB">
        <w:rPr>
          <w:rFonts w:ascii="Times New Roman" w:hAnsi="Times New Roman" w:cs="Times New Roman"/>
          <w:b/>
          <w:i/>
          <w:sz w:val="24"/>
          <w:szCs w:val="24"/>
        </w:rPr>
        <w:t>должен:</w:t>
      </w:r>
    </w:p>
    <w:p w:rsidR="00207880" w:rsidRPr="007A43FB" w:rsidRDefault="00207880" w:rsidP="00207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основные формы музыки;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207880" w:rsidRPr="007A43FB" w:rsidRDefault="00207880" w:rsidP="0020788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имена выдающихся композиторов и исполнителей;</w:t>
      </w:r>
    </w:p>
    <w:p w:rsidR="00207880" w:rsidRPr="007A43FB" w:rsidRDefault="00207880" w:rsidP="00207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lastRenderedPageBreak/>
        <w:t>эмоционально - образно воспринимать и характеризовать музыкальные произведения;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вокальных.</w:t>
      </w:r>
    </w:p>
    <w:p w:rsidR="00207880" w:rsidRPr="007A43FB" w:rsidRDefault="00207880" w:rsidP="0020788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207880" w:rsidRPr="007A43FB" w:rsidRDefault="00207880" w:rsidP="00207880">
      <w:p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43F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A43FB">
        <w:rPr>
          <w:rFonts w:ascii="Times New Roman" w:hAnsi="Times New Roman" w:cs="Times New Roman"/>
          <w:b/>
          <w:sz w:val="24"/>
          <w:szCs w:val="24"/>
        </w:rPr>
        <w:t>:</w:t>
      </w:r>
    </w:p>
    <w:p w:rsidR="00207880" w:rsidRPr="007A43FB" w:rsidRDefault="00207880" w:rsidP="0020788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певческого и инструментального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207880" w:rsidRPr="007A43FB" w:rsidRDefault="00207880" w:rsidP="0020788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207880" w:rsidRPr="007A43FB" w:rsidRDefault="00207880" w:rsidP="0020788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207880" w:rsidRPr="007A43FB" w:rsidRDefault="00207880" w:rsidP="0020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C8A" w:rsidRPr="007A43FB" w:rsidRDefault="00436C8A" w:rsidP="00B62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B6241D" w:rsidRPr="007A43FB">
        <w:rPr>
          <w:rFonts w:ascii="Times New Roman" w:hAnsi="Times New Roman" w:cs="Times New Roman"/>
          <w:b/>
          <w:bCs/>
          <w:sz w:val="24"/>
          <w:szCs w:val="24"/>
        </w:rPr>
        <w:t xml:space="preserve">  к  уровню  подготовки  </w:t>
      </w:r>
      <w:proofErr w:type="gramStart"/>
      <w:r w:rsidR="00B6241D" w:rsidRPr="007A43F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B6241D" w:rsidRPr="007A43FB">
        <w:rPr>
          <w:rFonts w:ascii="Times New Roman" w:hAnsi="Times New Roman" w:cs="Times New Roman"/>
          <w:b/>
          <w:bCs/>
          <w:sz w:val="24"/>
          <w:szCs w:val="24"/>
        </w:rPr>
        <w:t xml:space="preserve"> 6-б класса:  </w:t>
      </w:r>
    </w:p>
    <w:p w:rsidR="00B6241D" w:rsidRPr="007A43FB" w:rsidRDefault="00B6241D" w:rsidP="00B62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436C8A" w:rsidRPr="007A43FB" w:rsidRDefault="00436C8A" w:rsidP="00436C8A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542" w:right="17" w:hanging="211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знать имена выдающихся русских и зарубежных компози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торов, приводить примеры их произведений;</w:t>
      </w:r>
    </w:p>
    <w:p w:rsidR="00436C8A" w:rsidRPr="007A43FB" w:rsidRDefault="00436C8A" w:rsidP="00436C8A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542" w:hanging="211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уметь по характерным признакам определять принадлеж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гиозная, современная;</w:t>
      </w:r>
    </w:p>
    <w:p w:rsidR="00436C8A" w:rsidRPr="007A43FB" w:rsidRDefault="00436C8A" w:rsidP="00B6241D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542" w:right="14" w:hanging="211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: исполнение песен (на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родных, классического репертуара, современных авто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ров), напевание запомнившихся мелодий знакомых му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зыкальных сочинений</w:t>
      </w:r>
    </w:p>
    <w:p w:rsidR="00436C8A" w:rsidRPr="007A43FB" w:rsidRDefault="00436C8A" w:rsidP="00436C8A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542" w:right="5" w:hanging="211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развивать навыки исследовательской художественно-эсте</w:t>
      </w:r>
      <w:r w:rsidRPr="007A43FB">
        <w:rPr>
          <w:rFonts w:ascii="Times New Roman" w:hAnsi="Times New Roman" w:cs="Times New Roman"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33224D" w:rsidRPr="007A43FB" w:rsidRDefault="00436C8A" w:rsidP="0033224D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совершенствовать умения и навыки самообразования</w:t>
      </w:r>
      <w:r w:rsidR="0033224D" w:rsidRPr="007A43FB">
        <w:rPr>
          <w:rFonts w:ascii="Times New Roman" w:hAnsi="Times New Roman" w:cs="Times New Roman"/>
          <w:sz w:val="24"/>
          <w:szCs w:val="24"/>
        </w:rPr>
        <w:t>.</w:t>
      </w:r>
    </w:p>
    <w:p w:rsidR="00B6241D" w:rsidRPr="007A43FB" w:rsidRDefault="00B6241D" w:rsidP="00B6241D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1B" w:rsidRPr="007A43FB" w:rsidRDefault="00B6241D" w:rsidP="00B6241D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23E1B" w:rsidRPr="007A43FB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уроков музык</w:t>
      </w:r>
      <w:r w:rsidR="005F0F2D" w:rsidRPr="007A43FB">
        <w:rPr>
          <w:rFonts w:ascii="Times New Roman" w:hAnsi="Times New Roman" w:cs="Times New Roman"/>
          <w:b/>
          <w:sz w:val="24"/>
          <w:szCs w:val="24"/>
        </w:rPr>
        <w:t>и</w:t>
      </w:r>
    </w:p>
    <w:p w:rsidR="00623E1B" w:rsidRPr="007A43FB" w:rsidRDefault="00623E1B" w:rsidP="00B6241D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969"/>
        <w:gridCol w:w="4785"/>
      </w:tblGrid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5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b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 музыки,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E1B" w:rsidRPr="007A43FB" w:rsidRDefault="00623E1B" w:rsidP="00623E1B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785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Старинный русский романс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«Уноси мое сердце в звенящую </w:t>
            </w:r>
            <w:r w:rsidRPr="007A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даль»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Слушание, игра на инструментах,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</w:t>
            </w:r>
            <w:proofErr w:type="gram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Ф,Шаляпин</w:t>
            </w:r>
            <w:proofErr w:type="spell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творчестве композиторов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шумовых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Образы песен зарубежных композиторов 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85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Старинной песни мир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Русская народная и духовная музыка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Перезвоны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музыке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7838" w:rsidRPr="007A43FB">
              <w:rPr>
                <w:rFonts w:ascii="Times New Roman" w:hAnsi="Times New Roman" w:cs="Times New Roman"/>
                <w:sz w:val="24"/>
                <w:szCs w:val="24"/>
              </w:rPr>
              <w:t>естовая работа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E1B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b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4785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85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музыка </w:t>
            </w:r>
            <w:proofErr w:type="gram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прошлое)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Авторская музыка (настоящее)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Инструментальная баллада</w:t>
            </w:r>
          </w:p>
        </w:tc>
        <w:tc>
          <w:tcPr>
            <w:tcW w:w="4785" w:type="dxa"/>
          </w:tcPr>
          <w:p w:rsidR="00623E1B" w:rsidRPr="007A43FB" w:rsidRDefault="00C507F9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</w:t>
            </w:r>
            <w:r w:rsidR="00E160FD" w:rsidRPr="007A43FB">
              <w:rPr>
                <w:rFonts w:ascii="Times New Roman" w:hAnsi="Times New Roman" w:cs="Times New Roman"/>
                <w:sz w:val="24"/>
                <w:szCs w:val="24"/>
              </w:rPr>
              <w:t>ра на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« Итальянский концерт»</w:t>
            </w:r>
          </w:p>
        </w:tc>
        <w:tc>
          <w:tcPr>
            <w:tcW w:w="4785" w:type="dxa"/>
          </w:tcPr>
          <w:p w:rsidR="00623E1B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623E1B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4785" w:type="dxa"/>
          </w:tcPr>
          <w:p w:rsidR="00623E1B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шумовых инструментах</w:t>
            </w:r>
          </w:p>
        </w:tc>
      </w:tr>
      <w:tr w:rsidR="00623E1B" w:rsidRPr="007A43FB" w:rsidTr="00623E1B">
        <w:tc>
          <w:tcPr>
            <w:tcW w:w="817" w:type="dxa"/>
          </w:tcPr>
          <w:p w:rsidR="00623E1B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23E1B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4785" w:type="dxa"/>
          </w:tcPr>
          <w:p w:rsidR="00623E1B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957838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785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57838" w:rsidRPr="007A43FB" w:rsidRDefault="003E6F14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« В печали весел, а в веселье </w:t>
            </w:r>
            <w:proofErr w:type="gram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957838" w:rsidRPr="007A43FB" w:rsidRDefault="005F0F2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 «</w:t>
            </w:r>
            <w:proofErr w:type="spell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Эгмонд</w:t>
            </w:r>
            <w:proofErr w:type="spell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957838" w:rsidRPr="007A43FB" w:rsidRDefault="005F0F2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– фантазия «Ромео и </w:t>
            </w:r>
            <w:proofErr w:type="spell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Джульета</w:t>
            </w:r>
            <w:proofErr w:type="spell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57838" w:rsidRPr="007A43FB" w:rsidRDefault="005F0F2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957838" w:rsidRPr="007A43FB" w:rsidRDefault="005F0F2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Песни войны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957838" w:rsidRPr="007A43FB" w:rsidRDefault="005F0F2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</w:t>
            </w:r>
            <w:proofErr w:type="spell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gramStart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A43FB">
              <w:rPr>
                <w:rFonts w:ascii="Times New Roman" w:hAnsi="Times New Roman" w:cs="Times New Roman"/>
                <w:sz w:val="24"/>
                <w:szCs w:val="24"/>
              </w:rPr>
              <w:t xml:space="preserve"> на инструментах</w:t>
            </w:r>
          </w:p>
        </w:tc>
      </w:tr>
      <w:tr w:rsidR="00957838" w:rsidRPr="007A43FB" w:rsidTr="00E160FD">
        <w:trPr>
          <w:trHeight w:val="395"/>
        </w:trPr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Обобщающий урок – путешествие</w:t>
            </w:r>
          </w:p>
        </w:tc>
        <w:tc>
          <w:tcPr>
            <w:tcW w:w="4785" w:type="dxa"/>
          </w:tcPr>
          <w:p w:rsidR="00957838" w:rsidRPr="007A43FB" w:rsidRDefault="00E160FD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FB">
              <w:rPr>
                <w:rFonts w:ascii="Times New Roman" w:hAnsi="Times New Roman" w:cs="Times New Roman"/>
                <w:sz w:val="24"/>
                <w:szCs w:val="24"/>
              </w:rPr>
              <w:t>Слушание музыки, пение, игра на инструментах</w:t>
            </w:r>
          </w:p>
        </w:tc>
      </w:tr>
      <w:tr w:rsidR="00957838" w:rsidRPr="007A43FB" w:rsidTr="00623E1B">
        <w:tc>
          <w:tcPr>
            <w:tcW w:w="817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57838" w:rsidRPr="007A43FB" w:rsidRDefault="00957838" w:rsidP="00B6241D">
            <w:pPr>
              <w:widowControl w:val="0"/>
              <w:tabs>
                <w:tab w:val="left" w:pos="5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1D" w:rsidRPr="007A43FB" w:rsidRDefault="00B6241D" w:rsidP="00B6241D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1D" w:rsidRPr="007A43FB" w:rsidRDefault="00B6241D" w:rsidP="00B6241D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4D" w:rsidRPr="007A43FB" w:rsidRDefault="0033224D" w:rsidP="005F0F2D">
      <w:pPr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>Список научно-методической литературы.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).,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>М.,ИЦ «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– Граф»,2008г.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lastRenderedPageBreak/>
        <w:t>«Сборник нормативных документов. Искусство», М., Дрофа, 2005г.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«Музыкальное образование в школе», под ред., Л.В.Школяр, М., Академия, 2001г.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2002г.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ред.Э.Б.Абдуллина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М.,Просвещение,1988г.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М.,Академия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2001г.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Т.С. «Спутник учителя музыки», М., Просвещение, 1993г.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Васина-Гроссман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Дмитриева Л.Г.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Н.М.Черноиваненко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«Методика музыкального воспитания в школе», М., Академия, 2000г.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Аржаникова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Л.Г. «Профессия-учитель музыки», М., Просвещение, 1985г.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Халазбурь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Д.Б. «Воспитание ума и сердца», М., Просвещение, 1989г.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3FB">
        <w:rPr>
          <w:rFonts w:ascii="Times New Roman" w:hAnsi="Times New Roman" w:cs="Times New Roman"/>
          <w:sz w:val="24"/>
          <w:szCs w:val="24"/>
        </w:rPr>
        <w:t>Петрушин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 В.И. «Слушай, пой, играй», М., Просвещение, 2000г.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Никитина Л.Д. «История русской музыки», М., Академия,1999г.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Гуревич Е.Л. «История зарубежной музыки», М., Академия,1999г</w:t>
      </w:r>
    </w:p>
    <w:p w:rsidR="0033224D" w:rsidRPr="007A43FB" w:rsidRDefault="0033224D" w:rsidP="0033224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436C8A" w:rsidRPr="007A43FB" w:rsidRDefault="0033224D" w:rsidP="0033224D">
      <w:p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23.Самин Д.К. «Сто великих композиторов»,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М.,Вече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, 2000г.                                                                                   24.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Л.А., Сергеева Г.С.,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 Т.С. «Русская музыка в школе», М.,Владос,2003г.                   25.Кленов А. «Там, где музыка живет», М., Педагогика, 1986г.                                                      26.«Веселые уроки музыки» /составитель З.Н.Бугаева/, М.,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2002г.                                             27.«Традиции и новаторство в музыкально-эстетическом образовании»,/редакторы: Е.Д.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Критская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, Л.В.Школяр/,М., Флинта,1999г.                                                                              </w:t>
      </w:r>
    </w:p>
    <w:p w:rsidR="0033224D" w:rsidRPr="007A43FB" w:rsidRDefault="0033224D" w:rsidP="00332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3FB">
        <w:rPr>
          <w:rFonts w:ascii="Times New Roman" w:hAnsi="Times New Roman" w:cs="Times New Roman"/>
          <w:b/>
          <w:sz w:val="24"/>
          <w:szCs w:val="24"/>
        </w:rPr>
        <w:t xml:space="preserve">                         Музыкально – техническое оснащение.</w:t>
      </w:r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Изображения (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картины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>ото,пиктограммы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)музыкальных инструментов, оркестров.</w:t>
      </w:r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Музыкальные инструменты: бубны, металлофон, ксилофон, треугольники, народные инструмент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 ложки,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>, румба, колокольчики).</w:t>
      </w:r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электропианино</w:t>
      </w:r>
      <w:proofErr w:type="spellEnd"/>
      <w:r w:rsidRPr="007A43FB">
        <w:rPr>
          <w:rFonts w:ascii="Times New Roman" w:hAnsi="Times New Roman" w:cs="Times New Roman"/>
          <w:sz w:val="24"/>
          <w:szCs w:val="24"/>
        </w:rPr>
        <w:t xml:space="preserve">, фортепиано, магнитофон, диски, </w:t>
      </w:r>
      <w:proofErr w:type="spellStart"/>
      <w:r w:rsidRPr="007A43FB">
        <w:rPr>
          <w:rFonts w:ascii="Times New Roman" w:hAnsi="Times New Roman" w:cs="Times New Roman"/>
          <w:sz w:val="24"/>
          <w:szCs w:val="24"/>
        </w:rPr>
        <w:t>флешкарты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>оты</w:t>
      </w:r>
      <w:proofErr w:type="spellEnd"/>
    </w:p>
    <w:p w:rsidR="0033224D" w:rsidRPr="007A43FB" w:rsidRDefault="0033224D" w:rsidP="0033224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3FB">
        <w:rPr>
          <w:rFonts w:ascii="Times New Roman" w:hAnsi="Times New Roman" w:cs="Times New Roman"/>
          <w:sz w:val="24"/>
          <w:szCs w:val="24"/>
        </w:rPr>
        <w:t>Аудиозаписи, видеофильмы</w:t>
      </w:r>
      <w:proofErr w:type="gramStart"/>
      <w:r w:rsidRPr="007A43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3FB">
        <w:rPr>
          <w:rFonts w:ascii="Times New Roman" w:hAnsi="Times New Roman" w:cs="Times New Roman"/>
          <w:sz w:val="24"/>
          <w:szCs w:val="24"/>
        </w:rPr>
        <w:t xml:space="preserve">презентации, тексты песен  </w:t>
      </w:r>
    </w:p>
    <w:p w:rsidR="0033224D" w:rsidRPr="007A43FB" w:rsidRDefault="0033224D" w:rsidP="003322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24D" w:rsidRPr="007A43FB" w:rsidSect="000A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F00D21"/>
    <w:multiLevelType w:val="hybridMultilevel"/>
    <w:tmpl w:val="D0640EF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0250EB9"/>
    <w:multiLevelType w:val="hybridMultilevel"/>
    <w:tmpl w:val="C35C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03B26"/>
    <w:multiLevelType w:val="hybridMultilevel"/>
    <w:tmpl w:val="5ADAF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AC"/>
    <w:rsid w:val="00023F63"/>
    <w:rsid w:val="000256CA"/>
    <w:rsid w:val="00040A13"/>
    <w:rsid w:val="000A41BC"/>
    <w:rsid w:val="00152D2E"/>
    <w:rsid w:val="001C4BAE"/>
    <w:rsid w:val="001C58AF"/>
    <w:rsid w:val="001C77FB"/>
    <w:rsid w:val="001F316D"/>
    <w:rsid w:val="00206A24"/>
    <w:rsid w:val="00207880"/>
    <w:rsid w:val="00230BAB"/>
    <w:rsid w:val="00250FB9"/>
    <w:rsid w:val="00257BAC"/>
    <w:rsid w:val="00263F74"/>
    <w:rsid w:val="00283B19"/>
    <w:rsid w:val="0029243D"/>
    <w:rsid w:val="00294294"/>
    <w:rsid w:val="002D28F2"/>
    <w:rsid w:val="00304F5A"/>
    <w:rsid w:val="00331CBE"/>
    <w:rsid w:val="0033224D"/>
    <w:rsid w:val="0036658A"/>
    <w:rsid w:val="003C1AEF"/>
    <w:rsid w:val="003C7843"/>
    <w:rsid w:val="003E6F14"/>
    <w:rsid w:val="003F0281"/>
    <w:rsid w:val="00432F07"/>
    <w:rsid w:val="00436C8A"/>
    <w:rsid w:val="0049647D"/>
    <w:rsid w:val="004A7EFD"/>
    <w:rsid w:val="004E7B04"/>
    <w:rsid w:val="005038BC"/>
    <w:rsid w:val="00505F53"/>
    <w:rsid w:val="00511CBC"/>
    <w:rsid w:val="005B7EC3"/>
    <w:rsid w:val="005F0F2D"/>
    <w:rsid w:val="00602DEE"/>
    <w:rsid w:val="00616182"/>
    <w:rsid w:val="00623E1B"/>
    <w:rsid w:val="00647A3C"/>
    <w:rsid w:val="00683980"/>
    <w:rsid w:val="0069180B"/>
    <w:rsid w:val="0069274A"/>
    <w:rsid w:val="006A0D78"/>
    <w:rsid w:val="006D352A"/>
    <w:rsid w:val="006F1E0F"/>
    <w:rsid w:val="00746F1F"/>
    <w:rsid w:val="00766F3D"/>
    <w:rsid w:val="00784CDF"/>
    <w:rsid w:val="007A35FD"/>
    <w:rsid w:val="007A43FB"/>
    <w:rsid w:val="007D29EE"/>
    <w:rsid w:val="00811FBD"/>
    <w:rsid w:val="00874C2F"/>
    <w:rsid w:val="008B5A9A"/>
    <w:rsid w:val="00907AD2"/>
    <w:rsid w:val="009267B5"/>
    <w:rsid w:val="00957838"/>
    <w:rsid w:val="0097218B"/>
    <w:rsid w:val="00980658"/>
    <w:rsid w:val="009C6C43"/>
    <w:rsid w:val="009D3852"/>
    <w:rsid w:val="009E26F0"/>
    <w:rsid w:val="009E7E30"/>
    <w:rsid w:val="00A32D55"/>
    <w:rsid w:val="00A407FC"/>
    <w:rsid w:val="00AD677C"/>
    <w:rsid w:val="00B454A4"/>
    <w:rsid w:val="00B55A71"/>
    <w:rsid w:val="00B6241D"/>
    <w:rsid w:val="00BA4573"/>
    <w:rsid w:val="00BE06F1"/>
    <w:rsid w:val="00BF5412"/>
    <w:rsid w:val="00BF7C11"/>
    <w:rsid w:val="00C027FD"/>
    <w:rsid w:val="00C267B0"/>
    <w:rsid w:val="00C507F9"/>
    <w:rsid w:val="00C81DF0"/>
    <w:rsid w:val="00CC4243"/>
    <w:rsid w:val="00CE2441"/>
    <w:rsid w:val="00D0453A"/>
    <w:rsid w:val="00D1552D"/>
    <w:rsid w:val="00D76031"/>
    <w:rsid w:val="00D82AFC"/>
    <w:rsid w:val="00D843DA"/>
    <w:rsid w:val="00DB67EC"/>
    <w:rsid w:val="00DE081F"/>
    <w:rsid w:val="00E160FD"/>
    <w:rsid w:val="00E4367A"/>
    <w:rsid w:val="00EC1B65"/>
    <w:rsid w:val="00F25E0D"/>
    <w:rsid w:val="00F419A0"/>
    <w:rsid w:val="00FA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A4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A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6D352A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styleId="a5">
    <w:name w:val="Table Grid"/>
    <w:basedOn w:val="a1"/>
    <w:uiPriority w:val="59"/>
    <w:rsid w:val="0062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294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Генадьевна</cp:lastModifiedBy>
  <cp:revision>21</cp:revision>
  <cp:lastPrinted>2018-08-30T16:16:00Z</cp:lastPrinted>
  <dcterms:created xsi:type="dcterms:W3CDTF">2017-07-08T05:54:00Z</dcterms:created>
  <dcterms:modified xsi:type="dcterms:W3CDTF">2018-10-23T06:15:00Z</dcterms:modified>
</cp:coreProperties>
</file>